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7CE3" w14:textId="77777777" w:rsidR="00BA4ADB" w:rsidRDefault="00BA4ADB" w:rsidP="00BA4ADB">
      <w:pPr>
        <w:jc w:val="center"/>
      </w:pPr>
    </w:p>
    <w:p w14:paraId="6C18CF67" w14:textId="77777777" w:rsidR="00BA4ADB" w:rsidRPr="00BA4ADB" w:rsidRDefault="00BA4ADB" w:rsidP="00BA4ADB"/>
    <w:p w14:paraId="0ED99270" w14:textId="77777777" w:rsidR="00BA4ADB" w:rsidRDefault="00BA4ADB" w:rsidP="00BA4ADB"/>
    <w:p w14:paraId="4BD39B71" w14:textId="17BE46E0" w:rsidR="00AE001F" w:rsidRDefault="00BA4ADB" w:rsidP="00AE001F">
      <w:pPr>
        <w:jc w:val="center"/>
        <w:rPr>
          <w:b/>
          <w:sz w:val="26"/>
          <w:szCs w:val="26"/>
        </w:rPr>
      </w:pPr>
      <w:r w:rsidRPr="00BA4ADB">
        <w:rPr>
          <w:b/>
          <w:sz w:val="26"/>
          <w:szCs w:val="26"/>
        </w:rPr>
        <w:t>WPP India CSR Foundation</w:t>
      </w:r>
      <w:r>
        <w:rPr>
          <w:b/>
          <w:sz w:val="26"/>
          <w:szCs w:val="26"/>
        </w:rPr>
        <w:t xml:space="preserve"> </w:t>
      </w:r>
      <w:r w:rsidR="00A5497C">
        <w:rPr>
          <w:b/>
          <w:sz w:val="26"/>
          <w:szCs w:val="26"/>
        </w:rPr>
        <w:t>host</w:t>
      </w:r>
      <w:r w:rsidR="00D240E4">
        <w:rPr>
          <w:b/>
          <w:sz w:val="26"/>
          <w:szCs w:val="26"/>
        </w:rPr>
        <w:t>s</w:t>
      </w:r>
      <w:r w:rsidR="00A5497C">
        <w:rPr>
          <w:b/>
          <w:sz w:val="26"/>
          <w:szCs w:val="26"/>
        </w:rPr>
        <w:t xml:space="preserve"> its </w:t>
      </w:r>
      <w:r>
        <w:rPr>
          <w:b/>
          <w:sz w:val="26"/>
          <w:szCs w:val="26"/>
        </w:rPr>
        <w:t>Annual M</w:t>
      </w:r>
      <w:r w:rsidRPr="00BA4ADB">
        <w:rPr>
          <w:b/>
          <w:sz w:val="26"/>
          <w:szCs w:val="26"/>
        </w:rPr>
        <w:t xml:space="preserve">usic </w:t>
      </w:r>
      <w:r>
        <w:rPr>
          <w:b/>
          <w:sz w:val="26"/>
          <w:szCs w:val="26"/>
        </w:rPr>
        <w:t>R</w:t>
      </w:r>
      <w:r w:rsidRPr="00BA4ADB">
        <w:rPr>
          <w:b/>
          <w:sz w:val="26"/>
          <w:szCs w:val="26"/>
        </w:rPr>
        <w:t>ecital</w:t>
      </w:r>
    </w:p>
    <w:p w14:paraId="0FFF2634" w14:textId="14F416CA" w:rsidR="00AE001F" w:rsidRDefault="00AE001F" w:rsidP="00AE001F">
      <w:pPr>
        <w:jc w:val="center"/>
      </w:pPr>
      <w:r w:rsidRPr="00AE001F">
        <w:t>400 children across WPP Foundation</w:t>
      </w:r>
      <w:r w:rsidR="00D240E4">
        <w:t>’s adopted</w:t>
      </w:r>
      <w:r w:rsidRPr="00AE001F">
        <w:t xml:space="preserve"> schools </w:t>
      </w:r>
      <w:r>
        <w:t>perform</w:t>
      </w:r>
      <w:r w:rsidR="00A5497C">
        <w:t xml:space="preserve">ed </w:t>
      </w:r>
    </w:p>
    <w:p w14:paraId="4A695ECC" w14:textId="0BC9D327" w:rsidR="001C6321" w:rsidRDefault="00F30A84" w:rsidP="00AE001F">
      <w:pPr>
        <w:jc w:val="center"/>
      </w:pPr>
      <w:r>
        <w:rPr>
          <w:noProof/>
        </w:rPr>
        <w:drawing>
          <wp:inline distT="0" distB="0" distL="0" distR="0" wp14:anchorId="22329F19" wp14:editId="1214B65E">
            <wp:extent cx="5731510" cy="38220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inline>
        </w:drawing>
      </w:r>
    </w:p>
    <w:p w14:paraId="4766A402" w14:textId="42771362" w:rsidR="00AE001F" w:rsidRDefault="000B0525" w:rsidP="00D2239D">
      <w:pPr>
        <w:jc w:val="both"/>
      </w:pPr>
      <w:r w:rsidRPr="00D2239D">
        <w:rPr>
          <w:b/>
        </w:rPr>
        <w:t>Mumbai, 19</w:t>
      </w:r>
      <w:r w:rsidRPr="00D2239D">
        <w:rPr>
          <w:b/>
          <w:vertAlign w:val="superscript"/>
        </w:rPr>
        <w:t>th</w:t>
      </w:r>
      <w:r w:rsidRPr="00D2239D">
        <w:rPr>
          <w:b/>
        </w:rPr>
        <w:t xml:space="preserve"> </w:t>
      </w:r>
      <w:proofErr w:type="gramStart"/>
      <w:r w:rsidRPr="00D2239D">
        <w:rPr>
          <w:b/>
        </w:rPr>
        <w:t>March</w:t>
      </w:r>
      <w:r w:rsidR="00AE001F" w:rsidRPr="00D2239D">
        <w:rPr>
          <w:b/>
        </w:rPr>
        <w:t>,</w:t>
      </w:r>
      <w:proofErr w:type="gramEnd"/>
      <w:r w:rsidR="00AE001F" w:rsidRPr="00D2239D">
        <w:rPr>
          <w:b/>
        </w:rPr>
        <w:t xml:space="preserve"> 2019:</w:t>
      </w:r>
      <w:r w:rsidR="00AE001F">
        <w:t xml:space="preserve"> WPP Foundation, the CSR </w:t>
      </w:r>
      <w:r w:rsidR="00D240E4">
        <w:t>entity</w:t>
      </w:r>
      <w:r w:rsidR="00AE001F">
        <w:t xml:space="preserve"> of WPP India, in collaboration with </w:t>
      </w:r>
      <w:r w:rsidR="00AE001F" w:rsidRPr="00AE001F">
        <w:t>Furtado’s School of Music</w:t>
      </w:r>
      <w:r w:rsidR="00AE001F">
        <w:t xml:space="preserve"> </w:t>
      </w:r>
      <w:r w:rsidR="00A5497C">
        <w:t>today hosted its</w:t>
      </w:r>
      <w:r w:rsidR="00AE001F">
        <w:t xml:space="preserve"> Annual Music Recital, an annua</w:t>
      </w:r>
      <w:r w:rsidR="00D2239D">
        <w:t>l music program</w:t>
      </w:r>
      <w:r w:rsidR="00A5497C">
        <w:t xml:space="preserve"> </w:t>
      </w:r>
      <w:r w:rsidR="00D2239D">
        <w:t xml:space="preserve">at the </w:t>
      </w:r>
      <w:r w:rsidR="00D240E4" w:rsidRPr="00F30A84">
        <w:t>a Mumbai-suburban auditorium</w:t>
      </w:r>
      <w:r w:rsidR="00D2239D" w:rsidRPr="00F30A84">
        <w:t>.</w:t>
      </w:r>
      <w:r w:rsidR="00D2239D">
        <w:t xml:space="preserve"> The recital </w:t>
      </w:r>
      <w:r w:rsidR="00A5497C">
        <w:t xml:space="preserve">saw </w:t>
      </w:r>
      <w:r w:rsidR="00D2239D">
        <w:t xml:space="preserve">400 children </w:t>
      </w:r>
      <w:r w:rsidR="00D2239D" w:rsidRPr="00D2239D">
        <w:t xml:space="preserve">across two </w:t>
      </w:r>
      <w:r w:rsidR="00D240E4">
        <w:t xml:space="preserve">of </w:t>
      </w:r>
      <w:r w:rsidR="00D2239D" w:rsidRPr="00D2239D">
        <w:t>WPP Foundation</w:t>
      </w:r>
      <w:r w:rsidR="00D240E4">
        <w:t>’s adopted</w:t>
      </w:r>
      <w:r w:rsidR="00D2239D" w:rsidRPr="00D2239D">
        <w:t xml:space="preserve"> schools</w:t>
      </w:r>
      <w:r w:rsidR="005379A5">
        <w:t xml:space="preserve"> perform a </w:t>
      </w:r>
      <w:r w:rsidR="00A5497C">
        <w:t>two</w:t>
      </w:r>
      <w:r w:rsidR="005379A5">
        <w:t>-</w:t>
      </w:r>
      <w:r w:rsidR="00D2239D">
        <w:t xml:space="preserve">hour long recital as they </w:t>
      </w:r>
      <w:r w:rsidR="00D240E4">
        <w:t>completed</w:t>
      </w:r>
      <w:r w:rsidR="001C6321">
        <w:t xml:space="preserve"> the first academic year of the</w:t>
      </w:r>
      <w:r w:rsidR="00D240E4">
        <w:t>ir school</w:t>
      </w:r>
      <w:r w:rsidR="001C6321">
        <w:t xml:space="preserve"> music program.</w:t>
      </w:r>
      <w:r w:rsidR="00142A54">
        <w:t xml:space="preserve"> </w:t>
      </w:r>
      <w:r w:rsidR="001C6321">
        <w:t xml:space="preserve"> </w:t>
      </w:r>
    </w:p>
    <w:p w14:paraId="47AEA9C8" w14:textId="2CF5F712" w:rsidR="00A5497C" w:rsidRDefault="00D2239D" w:rsidP="00A5497C">
      <w:pPr>
        <w:jc w:val="both"/>
      </w:pPr>
      <w:r>
        <w:t xml:space="preserve">The </w:t>
      </w:r>
      <w:r w:rsidR="00D240E4">
        <w:t xml:space="preserve">school </w:t>
      </w:r>
      <w:r>
        <w:t>music program was launched in 2018 by WPP Foundation across four schools adopted by the WPP Foundation</w:t>
      </w:r>
      <w:r w:rsidR="001C6321">
        <w:t>. So far, 1000 children have been taught t</w:t>
      </w:r>
      <w:r w:rsidRPr="00D2239D">
        <w:t>o read musical notes, rhythms and chords</w:t>
      </w:r>
      <w:r w:rsidR="001C6321">
        <w:t xml:space="preserve"> as well </w:t>
      </w:r>
      <w:r w:rsidR="00D240E4">
        <w:t xml:space="preserve">as </w:t>
      </w:r>
      <w:r>
        <w:t xml:space="preserve">trained in playing </w:t>
      </w:r>
      <w:r w:rsidR="00D240E4">
        <w:t xml:space="preserve">a </w:t>
      </w:r>
      <w:r>
        <w:t xml:space="preserve">key instrument based on their interests </w:t>
      </w:r>
      <w:r w:rsidR="00D240E4">
        <w:t xml:space="preserve">like an </w:t>
      </w:r>
      <w:r>
        <w:t xml:space="preserve">acoustic guitar </w:t>
      </w:r>
      <w:r w:rsidR="00D240E4">
        <w:t>or</w:t>
      </w:r>
      <w:r>
        <w:t xml:space="preserve"> keyboards. </w:t>
      </w:r>
      <w:r w:rsidR="00A5497C">
        <w:t xml:space="preserve">Besides imparting </w:t>
      </w:r>
      <w:r>
        <w:t>professional music training to the children who otherwise may not</w:t>
      </w:r>
      <w:r w:rsidR="00D240E4">
        <w:t xml:space="preserve"> have</w:t>
      </w:r>
      <w:r>
        <w:t xml:space="preserve"> access to </w:t>
      </w:r>
      <w:r w:rsidR="00A5497C">
        <w:t>these opportunities, the program also aims to instil</w:t>
      </w:r>
      <w:r w:rsidR="00F30A84">
        <w:t>l</w:t>
      </w:r>
      <w:bookmarkStart w:id="0" w:name="_GoBack"/>
      <w:bookmarkEnd w:id="0"/>
      <w:r w:rsidR="00A5497C">
        <w:t xml:space="preserve"> confidence in these young children</w:t>
      </w:r>
      <w:r w:rsidR="00D240E4">
        <w:t xml:space="preserve"> to take up performing arts</w:t>
      </w:r>
      <w:r w:rsidR="00A5497C">
        <w:t xml:space="preserve">. </w:t>
      </w:r>
    </w:p>
    <w:p w14:paraId="342B98BD" w14:textId="77777777" w:rsidR="00F30A84" w:rsidRDefault="00D2239D" w:rsidP="00D2239D">
      <w:pPr>
        <w:jc w:val="both"/>
        <w:rPr>
          <w:i/>
        </w:rPr>
      </w:pPr>
      <w:r>
        <w:t xml:space="preserve">On the occasion, </w:t>
      </w:r>
      <w:r w:rsidRPr="00D2239D">
        <w:rPr>
          <w:b/>
        </w:rPr>
        <w:t xml:space="preserve">Rama </w:t>
      </w:r>
      <w:proofErr w:type="spellStart"/>
      <w:r w:rsidRPr="00D2239D">
        <w:rPr>
          <w:b/>
        </w:rPr>
        <w:t>Iyer</w:t>
      </w:r>
      <w:proofErr w:type="spellEnd"/>
      <w:r w:rsidRPr="00D2239D">
        <w:rPr>
          <w:b/>
        </w:rPr>
        <w:t xml:space="preserve"> – </w:t>
      </w:r>
      <w:r w:rsidR="00D240E4">
        <w:rPr>
          <w:b/>
        </w:rPr>
        <w:t>Director General</w:t>
      </w:r>
      <w:r w:rsidRPr="00D2239D">
        <w:rPr>
          <w:b/>
        </w:rPr>
        <w:t>, WPP Foundation</w:t>
      </w:r>
      <w:r>
        <w:t xml:space="preserve"> said, “</w:t>
      </w:r>
      <w:r w:rsidR="001C6321" w:rsidRPr="001C6321">
        <w:rPr>
          <w:i/>
        </w:rPr>
        <w:t xml:space="preserve">At WPP </w:t>
      </w:r>
      <w:r w:rsidR="00142A54">
        <w:rPr>
          <w:i/>
        </w:rPr>
        <w:t>India</w:t>
      </w:r>
      <w:r w:rsidR="001C6321" w:rsidRPr="001C6321">
        <w:rPr>
          <w:i/>
        </w:rPr>
        <w:t xml:space="preserve"> Foundation</w:t>
      </w:r>
      <w:r w:rsidR="001C6321">
        <w:rPr>
          <w:i/>
        </w:rPr>
        <w:t xml:space="preserve"> and our flagship </w:t>
      </w:r>
      <w:r w:rsidR="001C6321" w:rsidRPr="005379A5">
        <w:rPr>
          <w:i/>
        </w:rPr>
        <w:t>Education to Livelihood (E2L) program</w:t>
      </w:r>
      <w:r w:rsidR="001C6321">
        <w:rPr>
          <w:i/>
        </w:rPr>
        <w:t xml:space="preserve">, </w:t>
      </w:r>
      <w:r w:rsidR="001C6321" w:rsidRPr="001C6321">
        <w:rPr>
          <w:i/>
        </w:rPr>
        <w:t>we envision to create</w:t>
      </w:r>
      <w:r w:rsidR="001C6321">
        <w:rPr>
          <w:i/>
        </w:rPr>
        <w:t xml:space="preserve"> varied </w:t>
      </w:r>
      <w:r w:rsidR="001C6321" w:rsidRPr="001C6321">
        <w:rPr>
          <w:i/>
        </w:rPr>
        <w:t>interventions to open doors of opportunities for our children in both mainstream and diverse livelihoods</w:t>
      </w:r>
      <w:r w:rsidR="001C6321">
        <w:rPr>
          <w:i/>
        </w:rPr>
        <w:t xml:space="preserve"> </w:t>
      </w:r>
      <w:r w:rsidR="00D240E4">
        <w:rPr>
          <w:i/>
        </w:rPr>
        <w:t xml:space="preserve">by </w:t>
      </w:r>
      <w:r w:rsidRPr="005379A5">
        <w:rPr>
          <w:i/>
        </w:rPr>
        <w:t>provid</w:t>
      </w:r>
      <w:r w:rsidR="00D240E4">
        <w:rPr>
          <w:i/>
        </w:rPr>
        <w:t>ing</w:t>
      </w:r>
      <w:r w:rsidRPr="005379A5">
        <w:rPr>
          <w:i/>
        </w:rPr>
        <w:t xml:space="preserve"> </w:t>
      </w:r>
      <w:r w:rsidR="001C6321">
        <w:rPr>
          <w:i/>
        </w:rPr>
        <w:t xml:space="preserve">them with </w:t>
      </w:r>
      <w:r w:rsidR="00A5497C">
        <w:rPr>
          <w:i/>
        </w:rPr>
        <w:t xml:space="preserve">holistic </w:t>
      </w:r>
      <w:r w:rsidRPr="005379A5">
        <w:rPr>
          <w:i/>
        </w:rPr>
        <w:t xml:space="preserve">development. </w:t>
      </w:r>
      <w:r w:rsidR="001C6321">
        <w:rPr>
          <w:i/>
        </w:rPr>
        <w:t xml:space="preserve">Aligned to this vision, </w:t>
      </w:r>
      <w:r w:rsidR="00D240E4">
        <w:rPr>
          <w:i/>
        </w:rPr>
        <w:t xml:space="preserve">we develop </w:t>
      </w:r>
      <w:r w:rsidRPr="005379A5">
        <w:rPr>
          <w:i/>
        </w:rPr>
        <w:t xml:space="preserve">future skills in the field of professional music </w:t>
      </w:r>
      <w:r w:rsidR="00A5497C">
        <w:rPr>
          <w:i/>
        </w:rPr>
        <w:t xml:space="preserve">enabling </w:t>
      </w:r>
      <w:r w:rsidR="00D240E4">
        <w:rPr>
          <w:i/>
        </w:rPr>
        <w:t>our children</w:t>
      </w:r>
      <w:r w:rsidR="00A5497C">
        <w:rPr>
          <w:i/>
        </w:rPr>
        <w:t xml:space="preserve"> to explore professional career options in m</w:t>
      </w:r>
      <w:r w:rsidRPr="005379A5">
        <w:rPr>
          <w:i/>
        </w:rPr>
        <w:t>usic</w:t>
      </w:r>
      <w:r w:rsidR="005379A5" w:rsidRPr="005379A5">
        <w:rPr>
          <w:i/>
        </w:rPr>
        <w:t xml:space="preserve">. </w:t>
      </w:r>
      <w:r w:rsidR="001C6321">
        <w:rPr>
          <w:i/>
        </w:rPr>
        <w:t xml:space="preserve">It </w:t>
      </w:r>
      <w:r w:rsidR="00D240E4">
        <w:rPr>
          <w:i/>
        </w:rPr>
        <w:t>is</w:t>
      </w:r>
      <w:r w:rsidR="001C6321">
        <w:rPr>
          <w:i/>
        </w:rPr>
        <w:t xml:space="preserve"> a proud moment </w:t>
      </w:r>
      <w:r w:rsidR="00D240E4">
        <w:rPr>
          <w:i/>
        </w:rPr>
        <w:t xml:space="preserve">to </w:t>
      </w:r>
    </w:p>
    <w:p w14:paraId="20C20EB0" w14:textId="77777777" w:rsidR="00F30A84" w:rsidRDefault="00F30A84" w:rsidP="00D2239D">
      <w:pPr>
        <w:jc w:val="both"/>
        <w:rPr>
          <w:i/>
        </w:rPr>
      </w:pPr>
    </w:p>
    <w:p w14:paraId="33E1F889" w14:textId="77777777" w:rsidR="00F30A84" w:rsidRDefault="00F30A84" w:rsidP="00D2239D">
      <w:pPr>
        <w:jc w:val="both"/>
        <w:rPr>
          <w:i/>
        </w:rPr>
      </w:pPr>
    </w:p>
    <w:p w14:paraId="00066BB0" w14:textId="77777777" w:rsidR="00F30A84" w:rsidRDefault="00F30A84" w:rsidP="00D2239D">
      <w:pPr>
        <w:jc w:val="both"/>
        <w:rPr>
          <w:i/>
        </w:rPr>
      </w:pPr>
    </w:p>
    <w:p w14:paraId="5D2C528A" w14:textId="77777777" w:rsidR="00F30A84" w:rsidRDefault="00F30A84" w:rsidP="00D2239D">
      <w:pPr>
        <w:jc w:val="both"/>
        <w:rPr>
          <w:i/>
        </w:rPr>
      </w:pPr>
    </w:p>
    <w:p w14:paraId="12B43B52" w14:textId="115DF929" w:rsidR="00D2239D" w:rsidRPr="005379A5" w:rsidRDefault="001C6321" w:rsidP="00D2239D">
      <w:pPr>
        <w:jc w:val="both"/>
        <w:rPr>
          <w:i/>
        </w:rPr>
      </w:pPr>
      <w:r>
        <w:rPr>
          <w:i/>
        </w:rPr>
        <w:t>see our children performing together in such large numbers and stage such mesmerizing performance</w:t>
      </w:r>
      <w:r w:rsidR="00D240E4">
        <w:rPr>
          <w:i/>
        </w:rPr>
        <w:t>s</w:t>
      </w:r>
      <w:r w:rsidR="005379A5" w:rsidRPr="005379A5">
        <w:rPr>
          <w:i/>
        </w:rPr>
        <w:t xml:space="preserve">”. </w:t>
      </w:r>
    </w:p>
    <w:p w14:paraId="27546E37" w14:textId="77777777" w:rsidR="005379A5" w:rsidRPr="00CF2F8E" w:rsidRDefault="005379A5" w:rsidP="005379A5">
      <w:pPr>
        <w:pStyle w:val="NoSpacing"/>
        <w:jc w:val="both"/>
        <w:rPr>
          <w:b/>
        </w:rPr>
      </w:pPr>
      <w:r w:rsidRPr="00CF2F8E">
        <w:rPr>
          <w:b/>
        </w:rPr>
        <w:t xml:space="preserve">About the WPP Foundation: </w:t>
      </w:r>
    </w:p>
    <w:p w14:paraId="6D14FB03" w14:textId="77777777" w:rsidR="005379A5" w:rsidRDefault="005379A5" w:rsidP="005379A5">
      <w:pPr>
        <w:pStyle w:val="NoSpacing"/>
        <w:jc w:val="both"/>
      </w:pPr>
      <w:r w:rsidRPr="00AC134E">
        <w:t xml:space="preserve">WPP is a creative transformation company that builds better futures for its clients through the integrated services of communications, experience, commerce and technology. WPP India launched the WPP India CSR Foundation in 2015. The vision is to help 20,000+ underserved children and youth in achieving their true potential. Together, we work in unison with partners towards bringing social change. The foundation is committed to a common CSR vision of opening doors for every child and youth from vulnerable and marginalised communities through our holistic child development programmes that focus on education, life skills and health. For more information, visit </w:t>
      </w:r>
      <w:hyperlink r:id="rId8" w:history="1">
        <w:r w:rsidRPr="00151180">
          <w:rPr>
            <w:rStyle w:val="Hyperlink"/>
          </w:rPr>
          <w:t>www.wppindiafoundation.com</w:t>
        </w:r>
      </w:hyperlink>
      <w:r>
        <w:t xml:space="preserve"> </w:t>
      </w:r>
    </w:p>
    <w:p w14:paraId="58EE836C" w14:textId="77777777" w:rsidR="005379A5" w:rsidRDefault="005379A5" w:rsidP="005379A5">
      <w:pPr>
        <w:pStyle w:val="NoSpacing"/>
      </w:pPr>
    </w:p>
    <w:p w14:paraId="51349E46" w14:textId="77777777" w:rsidR="005379A5" w:rsidRPr="0004131A" w:rsidRDefault="005379A5" w:rsidP="005379A5">
      <w:pPr>
        <w:pStyle w:val="NoSpacing"/>
        <w:rPr>
          <w:b/>
          <w:lang w:val="en-US"/>
        </w:rPr>
      </w:pPr>
      <w:r w:rsidRPr="0004131A">
        <w:rPr>
          <w:b/>
          <w:lang w:val="en-US"/>
        </w:rPr>
        <w:t>Journey of the WPP India CSR Foundation</w:t>
      </w:r>
    </w:p>
    <w:p w14:paraId="06F5D4D8" w14:textId="08676BEB" w:rsidR="005379A5" w:rsidRDefault="005379A5" w:rsidP="005379A5">
      <w:pPr>
        <w:jc w:val="both"/>
        <w:rPr>
          <w:lang w:val="en-US"/>
        </w:rPr>
      </w:pPr>
      <w:r w:rsidRPr="009D1C95">
        <w:rPr>
          <w:lang w:val="en-US"/>
        </w:rPr>
        <w:t xml:space="preserve">Founded in 2015, the WPP India CSR Foundation strives to bring </w:t>
      </w:r>
      <w:r>
        <w:rPr>
          <w:lang w:val="en-US"/>
        </w:rPr>
        <w:t xml:space="preserve">about </w:t>
      </w:r>
      <w:r w:rsidRPr="009D1C95">
        <w:rPr>
          <w:lang w:val="en-US"/>
        </w:rPr>
        <w:t xml:space="preserve">a social change </w:t>
      </w:r>
      <w:r>
        <w:rPr>
          <w:lang w:val="en-US"/>
        </w:rPr>
        <w:t>through its</w:t>
      </w:r>
      <w:r w:rsidRPr="009D1C95">
        <w:rPr>
          <w:lang w:val="en-US"/>
        </w:rPr>
        <w:t xml:space="preserve"> </w:t>
      </w:r>
      <w:r>
        <w:rPr>
          <w:lang w:val="en-US"/>
        </w:rPr>
        <w:t xml:space="preserve">flagship </w:t>
      </w:r>
      <w:r w:rsidRPr="009D1C95">
        <w:rPr>
          <w:lang w:val="en-US"/>
        </w:rPr>
        <w:t>Education to Livelihood program</w:t>
      </w:r>
      <w:r>
        <w:rPr>
          <w:lang w:val="en-US"/>
        </w:rPr>
        <w:t>(E2L)</w:t>
      </w:r>
      <w:r w:rsidRPr="009D1C95">
        <w:rPr>
          <w:rFonts w:cs="Helvetica"/>
        </w:rPr>
        <w:t xml:space="preserve">. </w:t>
      </w:r>
      <w:r>
        <w:rPr>
          <w:rFonts w:cs="Helvetica"/>
        </w:rPr>
        <w:t xml:space="preserve">Addressing </w:t>
      </w:r>
      <w:r>
        <w:rPr>
          <w:lang w:val="en-US"/>
        </w:rPr>
        <w:t xml:space="preserve">key focus </w:t>
      </w:r>
      <w:r w:rsidRPr="009D1C95">
        <w:rPr>
          <w:lang w:val="en-US"/>
        </w:rPr>
        <w:t>areas—</w:t>
      </w:r>
      <w:r>
        <w:rPr>
          <w:lang w:val="en-US"/>
        </w:rPr>
        <w:t xml:space="preserve">retention in school, </w:t>
      </w:r>
      <w:r w:rsidRPr="009D1C95">
        <w:rPr>
          <w:lang w:val="en-US"/>
        </w:rPr>
        <w:t>poor learning outcomes, work skilling and deep-rooted social norms</w:t>
      </w:r>
      <w:r>
        <w:rPr>
          <w:lang w:val="en-US"/>
        </w:rPr>
        <w:t xml:space="preserve">, </w:t>
      </w:r>
      <w:r>
        <w:rPr>
          <w:rFonts w:cs="Helvetica"/>
        </w:rPr>
        <w:t xml:space="preserve">the </w:t>
      </w:r>
      <w:r w:rsidRPr="009D1C95">
        <w:rPr>
          <w:rFonts w:cs="Helvetica"/>
        </w:rPr>
        <w:t xml:space="preserve">E2L program </w:t>
      </w:r>
      <w:r>
        <w:rPr>
          <w:lang w:val="en-US"/>
        </w:rPr>
        <w:t>has been providing</w:t>
      </w:r>
      <w:r w:rsidRPr="009D1C95">
        <w:rPr>
          <w:lang w:val="en-US"/>
        </w:rPr>
        <w:t xml:space="preserve"> intervention</w:t>
      </w:r>
      <w:r>
        <w:rPr>
          <w:lang w:val="en-US"/>
        </w:rPr>
        <w:t>s and resources to 20,000 first-</w:t>
      </w:r>
      <w:r w:rsidRPr="009D1C95">
        <w:rPr>
          <w:lang w:val="en-US"/>
        </w:rPr>
        <w:t xml:space="preserve">generation </w:t>
      </w:r>
      <w:r>
        <w:rPr>
          <w:lang w:val="en-US"/>
        </w:rPr>
        <w:t>le</w:t>
      </w:r>
      <w:r w:rsidRPr="009D1C95">
        <w:rPr>
          <w:lang w:val="en-US"/>
        </w:rPr>
        <w:t xml:space="preserve">arners from </w:t>
      </w:r>
      <w:r>
        <w:rPr>
          <w:lang w:val="en-US"/>
        </w:rPr>
        <w:t>11-</w:t>
      </w:r>
      <w:r w:rsidRPr="009D1C95">
        <w:rPr>
          <w:lang w:val="en-US"/>
        </w:rPr>
        <w:t xml:space="preserve"> 18 years. Currently</w:t>
      </w:r>
      <w:r>
        <w:rPr>
          <w:lang w:val="en-US"/>
        </w:rPr>
        <w:t>,</w:t>
      </w:r>
      <w:r w:rsidRPr="009D1C95">
        <w:rPr>
          <w:lang w:val="en-US"/>
        </w:rPr>
        <w:t xml:space="preserve"> the program </w:t>
      </w:r>
      <w:r>
        <w:rPr>
          <w:lang w:val="en-US"/>
        </w:rPr>
        <w:t>is running successfully</w:t>
      </w:r>
      <w:r w:rsidRPr="009D1C95">
        <w:rPr>
          <w:lang w:val="en-US"/>
        </w:rPr>
        <w:t xml:space="preserve"> </w:t>
      </w:r>
      <w:r>
        <w:rPr>
          <w:lang w:val="en-US"/>
        </w:rPr>
        <w:t xml:space="preserve">in </w:t>
      </w:r>
      <w:r w:rsidRPr="009D1C95">
        <w:rPr>
          <w:lang w:val="en-US"/>
        </w:rPr>
        <w:t xml:space="preserve">10 </w:t>
      </w:r>
      <w:r>
        <w:rPr>
          <w:lang w:val="en-US"/>
        </w:rPr>
        <w:t xml:space="preserve">underserved government aided </w:t>
      </w:r>
      <w:r w:rsidRPr="009D1C95">
        <w:rPr>
          <w:lang w:val="en-US"/>
        </w:rPr>
        <w:t xml:space="preserve">schools across </w:t>
      </w:r>
      <w:r>
        <w:rPr>
          <w:lang w:val="en-US"/>
        </w:rPr>
        <w:t xml:space="preserve">the </w:t>
      </w:r>
      <w:r w:rsidRPr="009D1C95">
        <w:rPr>
          <w:lang w:val="en-US"/>
        </w:rPr>
        <w:t>Mumbai and</w:t>
      </w:r>
      <w:r>
        <w:rPr>
          <w:lang w:val="en-US"/>
        </w:rPr>
        <w:t xml:space="preserve"> </w:t>
      </w:r>
      <w:r w:rsidRPr="009D1C95">
        <w:rPr>
          <w:lang w:val="en-US"/>
        </w:rPr>
        <w:t>Delhi</w:t>
      </w:r>
      <w:r>
        <w:rPr>
          <w:lang w:val="en-US"/>
        </w:rPr>
        <w:t>-</w:t>
      </w:r>
      <w:r w:rsidRPr="009D1C95">
        <w:rPr>
          <w:lang w:val="en-US"/>
        </w:rPr>
        <w:t>NCR region</w:t>
      </w:r>
      <w:r>
        <w:rPr>
          <w:lang w:val="en-US"/>
        </w:rPr>
        <w:t>.</w:t>
      </w:r>
      <w:r w:rsidRPr="009D1C95">
        <w:rPr>
          <w:lang w:val="en-US"/>
        </w:rPr>
        <w:t xml:space="preserve"> Through strategic partnerships with best-of-breed social organizations, the E2L program takes </w:t>
      </w:r>
      <w:r>
        <w:rPr>
          <w:lang w:val="en-US"/>
        </w:rPr>
        <w:t>an</w:t>
      </w:r>
      <w:r w:rsidRPr="009D1C95">
        <w:rPr>
          <w:lang w:val="en-US"/>
        </w:rPr>
        <w:t xml:space="preserve"> evidence-based approach </w:t>
      </w:r>
      <w:r>
        <w:rPr>
          <w:lang w:val="en-US"/>
        </w:rPr>
        <w:t xml:space="preserve">in developing </w:t>
      </w:r>
      <w:r w:rsidRPr="009D1C95">
        <w:rPr>
          <w:lang w:val="en-US"/>
        </w:rPr>
        <w:t xml:space="preserve">frameworks </w:t>
      </w:r>
      <w:r>
        <w:rPr>
          <w:lang w:val="en-US"/>
        </w:rPr>
        <w:t>to</w:t>
      </w:r>
      <w:r w:rsidRPr="009D1C95">
        <w:rPr>
          <w:lang w:val="en-US"/>
        </w:rPr>
        <w:t xml:space="preserve"> facilitate </w:t>
      </w:r>
      <w:r>
        <w:rPr>
          <w:lang w:val="en-US"/>
        </w:rPr>
        <w:t xml:space="preserve">successful </w:t>
      </w:r>
      <w:r w:rsidRPr="009D1C95">
        <w:rPr>
          <w:lang w:val="en-US"/>
        </w:rPr>
        <w:t xml:space="preserve">implementation. </w:t>
      </w:r>
    </w:p>
    <w:p w14:paraId="1FF31665" w14:textId="2DED519A" w:rsidR="005379A5" w:rsidRDefault="005379A5" w:rsidP="005379A5">
      <w:pPr>
        <w:jc w:val="both"/>
        <w:rPr>
          <w:lang w:val="en-US"/>
        </w:rPr>
      </w:pPr>
      <w:r>
        <w:rPr>
          <w:lang w:val="en-US"/>
        </w:rPr>
        <w:t>The foundation’s key initiatives include improving educational outcomes in literacy and numeracy, with a focus on opening young minds to the world of digital innovation. The Foundation also</w:t>
      </w:r>
      <w:r w:rsidR="00D240E4">
        <w:rPr>
          <w:lang w:val="en-US"/>
        </w:rPr>
        <w:t xml:space="preserve"> helps to</w:t>
      </w:r>
      <w:r>
        <w:rPr>
          <w:lang w:val="en-US"/>
        </w:rPr>
        <w:t xml:space="preserve"> inculcate confidence, gender equality and the mindset and habits to be livelihood ready </w:t>
      </w:r>
      <w:r w:rsidR="00142A54">
        <w:rPr>
          <w:lang w:val="en-US"/>
        </w:rPr>
        <w:t xml:space="preserve">amongst the youth </w:t>
      </w:r>
      <w:r>
        <w:rPr>
          <w:lang w:val="en-US"/>
        </w:rPr>
        <w:t xml:space="preserve">through counselling, sport, dance and music. </w:t>
      </w:r>
    </w:p>
    <w:p w14:paraId="4BAEF5CF" w14:textId="77777777" w:rsidR="005379A5" w:rsidRDefault="005379A5" w:rsidP="005379A5">
      <w:pPr>
        <w:jc w:val="both"/>
        <w:rPr>
          <w:lang w:val="en-US"/>
        </w:rPr>
      </w:pPr>
      <w:r>
        <w:rPr>
          <w:lang w:val="en-US"/>
        </w:rPr>
        <w:t xml:space="preserve"> To ensure retention among the youth they support, they provide access to health education and health services.</w:t>
      </w:r>
    </w:p>
    <w:p w14:paraId="1218ED3B" w14:textId="31DD4C77" w:rsidR="005379A5" w:rsidRPr="009D1C95" w:rsidRDefault="005379A5" w:rsidP="005379A5">
      <w:pPr>
        <w:jc w:val="both"/>
        <w:rPr>
          <w:lang w:val="en-US"/>
        </w:rPr>
      </w:pPr>
      <w:r w:rsidRPr="009D1C95">
        <w:rPr>
          <w:lang w:val="en-US"/>
        </w:rPr>
        <w:t>In a remarkably short span</w:t>
      </w:r>
      <w:r w:rsidR="00142A54">
        <w:rPr>
          <w:lang w:val="en-US"/>
        </w:rPr>
        <w:t xml:space="preserve"> of time</w:t>
      </w:r>
      <w:r w:rsidRPr="009D1C95">
        <w:rPr>
          <w:lang w:val="en-US"/>
        </w:rPr>
        <w:t xml:space="preserve">, the E2L program has been able to </w:t>
      </w:r>
    </w:p>
    <w:p w14:paraId="61519A8B" w14:textId="77777777" w:rsidR="005379A5" w:rsidRPr="009D1C95" w:rsidRDefault="005379A5" w:rsidP="005379A5">
      <w:pPr>
        <w:pStyle w:val="ListParagraph"/>
        <w:numPr>
          <w:ilvl w:val="0"/>
          <w:numId w:val="1"/>
        </w:numPr>
        <w:jc w:val="both"/>
      </w:pPr>
      <w:r>
        <w:t>H</w:t>
      </w:r>
      <w:r w:rsidRPr="009D1C95">
        <w:t xml:space="preserve">elp over 70% children </w:t>
      </w:r>
      <w:r w:rsidRPr="009D1C95">
        <w:rPr>
          <w:rFonts w:cs="Helvetica"/>
        </w:rPr>
        <w:t>secure their future through employment or higher education</w:t>
      </w:r>
    </w:p>
    <w:p w14:paraId="12A2A37C" w14:textId="77777777" w:rsidR="005379A5" w:rsidRDefault="005379A5" w:rsidP="005379A5">
      <w:pPr>
        <w:pStyle w:val="ListParagraph"/>
        <w:numPr>
          <w:ilvl w:val="0"/>
          <w:numId w:val="1"/>
        </w:numPr>
        <w:jc w:val="both"/>
      </w:pPr>
      <w:r>
        <w:t>R</w:t>
      </w:r>
      <w:r w:rsidRPr="009D1C95">
        <w:t>educe dropout rates to less than 5%</w:t>
      </w:r>
    </w:p>
    <w:p w14:paraId="04668F7C" w14:textId="77777777" w:rsidR="005379A5" w:rsidRPr="009D1C95" w:rsidRDefault="005379A5" w:rsidP="005379A5">
      <w:pPr>
        <w:pStyle w:val="ListParagraph"/>
        <w:numPr>
          <w:ilvl w:val="0"/>
          <w:numId w:val="1"/>
        </w:numPr>
        <w:jc w:val="both"/>
      </w:pPr>
      <w:r>
        <w:t>I</w:t>
      </w:r>
      <w:r w:rsidRPr="009D1C95">
        <w:t>nitiate better health standards</w:t>
      </w:r>
    </w:p>
    <w:p w14:paraId="6D9B4DCD" w14:textId="77777777" w:rsidR="005379A5" w:rsidRPr="009D1C95" w:rsidRDefault="005379A5" w:rsidP="005379A5">
      <w:pPr>
        <w:pStyle w:val="ListParagraph"/>
        <w:numPr>
          <w:ilvl w:val="0"/>
          <w:numId w:val="1"/>
        </w:numPr>
        <w:jc w:val="both"/>
      </w:pPr>
      <w:r>
        <w:t>Double the ability of coding</w:t>
      </w:r>
    </w:p>
    <w:p w14:paraId="7A04B5CB" w14:textId="77777777" w:rsidR="005379A5" w:rsidRDefault="005379A5" w:rsidP="005379A5">
      <w:pPr>
        <w:pStyle w:val="ListParagraph"/>
        <w:numPr>
          <w:ilvl w:val="0"/>
          <w:numId w:val="1"/>
        </w:numPr>
        <w:jc w:val="both"/>
      </w:pPr>
      <w:r>
        <w:t>R</w:t>
      </w:r>
      <w:r w:rsidRPr="009D1C95">
        <w:t xml:space="preserve">educe </w:t>
      </w:r>
      <w:r>
        <w:t xml:space="preserve">gender discrimination </w:t>
      </w:r>
    </w:p>
    <w:p w14:paraId="21BF248F" w14:textId="77777777" w:rsidR="005379A5" w:rsidRDefault="005379A5" w:rsidP="005379A5">
      <w:pPr>
        <w:pStyle w:val="ListParagraph"/>
        <w:numPr>
          <w:ilvl w:val="0"/>
          <w:numId w:val="1"/>
        </w:numPr>
        <w:jc w:val="both"/>
      </w:pPr>
      <w:r>
        <w:t>Increase literacy &amp;</w:t>
      </w:r>
      <w:r w:rsidRPr="009D1C95">
        <w:t xml:space="preserve"> numeracy</w:t>
      </w:r>
    </w:p>
    <w:p w14:paraId="3CEA4682" w14:textId="77777777" w:rsidR="005379A5" w:rsidRPr="009D1C95" w:rsidRDefault="005379A5" w:rsidP="005379A5">
      <w:pPr>
        <w:pStyle w:val="ListParagraph"/>
        <w:numPr>
          <w:ilvl w:val="0"/>
          <w:numId w:val="1"/>
        </w:numPr>
        <w:jc w:val="both"/>
      </w:pPr>
      <w:r>
        <w:t>Increase</w:t>
      </w:r>
      <w:r w:rsidRPr="009D1C95">
        <w:t xml:space="preserve"> confidence levels</w:t>
      </w:r>
    </w:p>
    <w:p w14:paraId="62FBBF0D" w14:textId="77777777" w:rsidR="00F30A84" w:rsidRDefault="005379A5" w:rsidP="00142A54">
      <w:pPr>
        <w:jc w:val="both"/>
        <w:rPr>
          <w:rFonts w:eastAsia="Times New Roman"/>
          <w:lang w:val="en-US"/>
        </w:rPr>
      </w:pPr>
      <w:r>
        <w:rPr>
          <w:rFonts w:cs="Helvetica"/>
        </w:rPr>
        <w:t xml:space="preserve">As a testimony of its </w:t>
      </w:r>
      <w:r w:rsidRPr="009D1C95">
        <w:rPr>
          <w:rFonts w:cs="Helvetica"/>
        </w:rPr>
        <w:t>sustained efforts to drive positive social impact, WPP F</w:t>
      </w:r>
      <w:r>
        <w:rPr>
          <w:rFonts w:cs="Helvetica"/>
        </w:rPr>
        <w:t xml:space="preserve">oundation has </w:t>
      </w:r>
      <w:r w:rsidRPr="009D1C95">
        <w:rPr>
          <w:rFonts w:cs="Helvetica"/>
        </w:rPr>
        <w:t xml:space="preserve">been </w:t>
      </w:r>
      <w:r>
        <w:rPr>
          <w:rFonts w:cs="Helvetica"/>
        </w:rPr>
        <w:t xml:space="preserve">recognised </w:t>
      </w:r>
      <w:r w:rsidRPr="009D1C95">
        <w:rPr>
          <w:rFonts w:cs="Helvetica"/>
        </w:rPr>
        <w:t xml:space="preserve">with </w:t>
      </w:r>
      <w:r w:rsidR="00142A54">
        <w:rPr>
          <w:rFonts w:cs="Helvetica"/>
        </w:rPr>
        <w:t>several</w:t>
      </w:r>
      <w:r>
        <w:rPr>
          <w:rFonts w:cs="Helvetica"/>
        </w:rPr>
        <w:t xml:space="preserve"> </w:t>
      </w:r>
      <w:r w:rsidRPr="009D1C95">
        <w:rPr>
          <w:rFonts w:cs="Helvetica"/>
        </w:rPr>
        <w:t xml:space="preserve">awards </w:t>
      </w:r>
      <w:r>
        <w:rPr>
          <w:rFonts w:cs="Helvetica"/>
        </w:rPr>
        <w:t xml:space="preserve">including </w:t>
      </w:r>
      <w:r w:rsidRPr="009D1C95">
        <w:rPr>
          <w:rFonts w:cs="Helvetica"/>
        </w:rPr>
        <w:t xml:space="preserve"> </w:t>
      </w:r>
      <w:r w:rsidR="00142A54" w:rsidRPr="009D1C95">
        <w:rPr>
          <w:rFonts w:eastAsia="Times New Roman"/>
          <w:lang w:val="en-US"/>
        </w:rPr>
        <w:t xml:space="preserve">Special Category Award for Livelihood at </w:t>
      </w:r>
      <w:r w:rsidR="00142A54" w:rsidRPr="009D1C95">
        <w:rPr>
          <w:rFonts w:eastAsia="Times New Roman"/>
          <w:b/>
          <w:bCs/>
          <w:lang w:val="en-US"/>
        </w:rPr>
        <w:t>India International CSR Awards, 2018</w:t>
      </w:r>
      <w:r w:rsidR="00142A54" w:rsidRPr="009D1C95">
        <w:rPr>
          <w:rFonts w:eastAsia="Times New Roman"/>
          <w:lang w:val="en-US"/>
        </w:rPr>
        <w:t xml:space="preserve">, Award for Best Business Campaign and Communication in CSR at the </w:t>
      </w:r>
      <w:r w:rsidR="00142A54" w:rsidRPr="009D1C95">
        <w:rPr>
          <w:rFonts w:eastAsia="Times New Roman"/>
          <w:b/>
          <w:bCs/>
          <w:lang w:val="en-US"/>
        </w:rPr>
        <w:t>National Excellence in CSR Congress and Awards, 2018</w:t>
      </w:r>
      <w:r w:rsidR="00142A54" w:rsidRPr="009D1C95">
        <w:rPr>
          <w:rFonts w:eastAsia="Times New Roman"/>
          <w:lang w:val="en-US"/>
        </w:rPr>
        <w:t xml:space="preserve">, Award for the Best CSR Impact Initiative at the </w:t>
      </w:r>
      <w:r w:rsidR="00142A54" w:rsidRPr="009D1C95">
        <w:rPr>
          <w:rFonts w:eastAsia="Times New Roman"/>
          <w:b/>
          <w:bCs/>
          <w:lang w:val="en-US"/>
        </w:rPr>
        <w:t>National Excellence in CSR Congress and Awards, 2018</w:t>
      </w:r>
      <w:r w:rsidR="00142A54">
        <w:rPr>
          <w:rFonts w:eastAsia="Times New Roman"/>
          <w:lang w:val="en-US"/>
        </w:rPr>
        <w:t xml:space="preserve"> and</w:t>
      </w:r>
      <w:r w:rsidR="00142A54" w:rsidRPr="009D1C95">
        <w:rPr>
          <w:rFonts w:eastAsia="Times New Roman"/>
          <w:lang w:val="en-US"/>
        </w:rPr>
        <w:t xml:space="preserve"> National Recognition for Excellence in CSR at the </w:t>
      </w:r>
    </w:p>
    <w:p w14:paraId="3881B873" w14:textId="77777777" w:rsidR="00F30A84" w:rsidRDefault="00F30A84" w:rsidP="00142A54">
      <w:pPr>
        <w:jc w:val="both"/>
        <w:rPr>
          <w:rFonts w:eastAsia="Times New Roman"/>
          <w:lang w:val="en-US"/>
        </w:rPr>
      </w:pPr>
    </w:p>
    <w:p w14:paraId="580C8A9F" w14:textId="77777777" w:rsidR="00F30A84" w:rsidRDefault="00F30A84" w:rsidP="00142A54">
      <w:pPr>
        <w:jc w:val="both"/>
        <w:rPr>
          <w:rFonts w:eastAsia="Times New Roman"/>
          <w:lang w:val="en-US"/>
        </w:rPr>
      </w:pPr>
    </w:p>
    <w:p w14:paraId="41D0E4C6" w14:textId="77777777" w:rsidR="00F30A84" w:rsidRDefault="00F30A84" w:rsidP="00142A54">
      <w:pPr>
        <w:jc w:val="both"/>
        <w:rPr>
          <w:rFonts w:eastAsia="Times New Roman"/>
          <w:lang w:val="en-US"/>
        </w:rPr>
      </w:pPr>
    </w:p>
    <w:p w14:paraId="23F08C77" w14:textId="742EC88E" w:rsidR="00142A54" w:rsidRPr="00F62849" w:rsidRDefault="00142A54" w:rsidP="00142A54">
      <w:pPr>
        <w:jc w:val="both"/>
        <w:rPr>
          <w:rFonts w:eastAsia="Times New Roman"/>
          <w:b/>
          <w:bCs/>
          <w:lang w:val="en-US"/>
        </w:rPr>
      </w:pPr>
      <w:r w:rsidRPr="009D1C95">
        <w:rPr>
          <w:rFonts w:eastAsia="Times New Roman"/>
          <w:b/>
          <w:bCs/>
          <w:lang w:val="en-US"/>
        </w:rPr>
        <w:t>5</w:t>
      </w:r>
      <w:r w:rsidRPr="009D1C95">
        <w:rPr>
          <w:rFonts w:eastAsia="Times New Roman"/>
          <w:b/>
          <w:bCs/>
          <w:vertAlign w:val="superscript"/>
          <w:lang w:val="en-US"/>
        </w:rPr>
        <w:t>th</w:t>
      </w:r>
      <w:r w:rsidRPr="009D1C95">
        <w:rPr>
          <w:rFonts w:eastAsia="Times New Roman"/>
          <w:b/>
          <w:bCs/>
          <w:lang w:val="en-US"/>
        </w:rPr>
        <w:t xml:space="preserve"> NHRDN-BIMTECH CSR Summit, 2018. </w:t>
      </w:r>
      <w:r>
        <w:rPr>
          <w:rFonts w:eastAsia="Times New Roman"/>
          <w:bCs/>
          <w:lang w:val="en-US"/>
        </w:rPr>
        <w:t xml:space="preserve">They won </w:t>
      </w:r>
      <w:r w:rsidRPr="0055093C">
        <w:rPr>
          <w:rFonts w:eastAsia="Times New Roman"/>
          <w:bCs/>
          <w:lang w:val="en-US"/>
        </w:rPr>
        <w:t>a</w:t>
      </w:r>
      <w:r w:rsidRPr="0055093C">
        <w:rPr>
          <w:lang w:val="en-US"/>
        </w:rPr>
        <w:t xml:space="preserve"> </w:t>
      </w:r>
      <w:r w:rsidRPr="005564AF">
        <w:rPr>
          <w:b/>
          <w:lang w:val="en-US"/>
        </w:rPr>
        <w:t xml:space="preserve">Special Commendation at the Golden Peacock Awards </w:t>
      </w:r>
      <w:r w:rsidRPr="0055093C">
        <w:rPr>
          <w:lang w:val="en-US"/>
        </w:rPr>
        <w:t xml:space="preserve">for CSR in January 2019. </w:t>
      </w:r>
      <w:r>
        <w:rPr>
          <w:lang w:val="en-US"/>
        </w:rPr>
        <w:t>Recently, the Foundation also won the Best CSR Practices Award, Innovative CSR Practices and Women CSR Leadership Awards at the ET Now Presents CSR Awards, 2019</w:t>
      </w:r>
    </w:p>
    <w:p w14:paraId="029FCACA" w14:textId="64C79EFD" w:rsidR="005379A5" w:rsidRDefault="005379A5" w:rsidP="005379A5">
      <w:pPr>
        <w:jc w:val="both"/>
        <w:rPr>
          <w:rFonts w:eastAsia="Times New Roman"/>
          <w:b/>
          <w:bCs/>
          <w:lang w:val="en-US"/>
        </w:rPr>
      </w:pPr>
    </w:p>
    <w:p w14:paraId="47334787" w14:textId="77777777" w:rsidR="005379A5" w:rsidRDefault="005379A5" w:rsidP="005379A5">
      <w:pPr>
        <w:jc w:val="both"/>
        <w:rPr>
          <w:b/>
          <w:lang w:val="en-US"/>
        </w:rPr>
      </w:pPr>
      <w:r>
        <w:rPr>
          <w:b/>
          <w:lang w:val="en-US"/>
        </w:rPr>
        <w:t>Media Contacts</w:t>
      </w:r>
    </w:p>
    <w:p w14:paraId="199D6311" w14:textId="3E311BF7" w:rsidR="00D2239D" w:rsidRPr="00AE001F" w:rsidRDefault="005379A5" w:rsidP="00AE001F">
      <w:r w:rsidRPr="00D80C19">
        <w:rPr>
          <w:lang w:val="en-US"/>
        </w:rPr>
        <w:t xml:space="preserve">Manasvi Khandelwal | </w:t>
      </w:r>
      <w:hyperlink r:id="rId9" w:history="1">
        <w:r w:rsidRPr="00D80C19">
          <w:rPr>
            <w:rStyle w:val="Hyperlink"/>
            <w:lang w:val="en-US"/>
          </w:rPr>
          <w:t>manasvi.khandelwal@bm.com</w:t>
        </w:r>
      </w:hyperlink>
      <w:r w:rsidRPr="00D80C19">
        <w:rPr>
          <w:lang w:val="en-US"/>
        </w:rPr>
        <w:t xml:space="preserve"> | +91 9769668090</w:t>
      </w:r>
    </w:p>
    <w:sectPr w:rsidR="00D2239D" w:rsidRPr="00AE001F" w:rsidSect="00BA4ADB">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822F" w14:textId="77777777" w:rsidR="00753B15" w:rsidRDefault="00753B15" w:rsidP="00BA4ADB">
      <w:pPr>
        <w:spacing w:after="0" w:line="240" w:lineRule="auto"/>
      </w:pPr>
      <w:r>
        <w:separator/>
      </w:r>
    </w:p>
  </w:endnote>
  <w:endnote w:type="continuationSeparator" w:id="0">
    <w:p w14:paraId="7F20D306" w14:textId="77777777" w:rsidR="00753B15" w:rsidRDefault="00753B15" w:rsidP="00BA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C339" w14:textId="77777777" w:rsidR="00753B15" w:rsidRDefault="00753B15" w:rsidP="00BA4ADB">
      <w:pPr>
        <w:spacing w:after="0" w:line="240" w:lineRule="auto"/>
      </w:pPr>
      <w:r>
        <w:separator/>
      </w:r>
    </w:p>
  </w:footnote>
  <w:footnote w:type="continuationSeparator" w:id="0">
    <w:p w14:paraId="590DAA84" w14:textId="77777777" w:rsidR="00753B15" w:rsidRDefault="00753B15" w:rsidP="00BA4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9A" w14:textId="77777777" w:rsidR="00BA4ADB" w:rsidRDefault="00BA4ADB">
    <w:pPr>
      <w:pStyle w:val="Header"/>
    </w:pPr>
    <w:r>
      <w:rPr>
        <w:noProof/>
        <w:lang w:val="en-US"/>
      </w:rPr>
      <w:drawing>
        <wp:anchor distT="0" distB="0" distL="114300" distR="114300" simplePos="0" relativeHeight="251659264" behindDoc="1" locked="0" layoutInCell="1" allowOverlap="1" wp14:anchorId="06D32F2A" wp14:editId="6EC52357">
          <wp:simplePos x="0" y="0"/>
          <wp:positionH relativeFrom="column">
            <wp:posOffset>2028825</wp:posOffset>
          </wp:positionH>
          <wp:positionV relativeFrom="paragraph">
            <wp:posOffset>85090</wp:posOffset>
          </wp:positionV>
          <wp:extent cx="1495425" cy="1056640"/>
          <wp:effectExtent l="0" t="0" r="0" b="0"/>
          <wp:wrapTight wrapText="bothSides">
            <wp:wrapPolygon edited="0">
              <wp:start x="9080" y="779"/>
              <wp:lineTo x="7980" y="3115"/>
              <wp:lineTo x="8255" y="4673"/>
              <wp:lineTo x="9355" y="7788"/>
              <wp:lineTo x="3027" y="10514"/>
              <wp:lineTo x="2752" y="14019"/>
              <wp:lineTo x="4403" y="14019"/>
              <wp:lineTo x="3852" y="18303"/>
              <wp:lineTo x="4127" y="19861"/>
              <wp:lineTo x="5228" y="20639"/>
              <wp:lineTo x="11282" y="20639"/>
              <wp:lineTo x="16510" y="19861"/>
              <wp:lineTo x="17885" y="18303"/>
              <wp:lineTo x="16785" y="14019"/>
              <wp:lineTo x="18986" y="14019"/>
              <wp:lineTo x="18161" y="10514"/>
              <wp:lineTo x="12107" y="7788"/>
              <wp:lineTo x="13208" y="5063"/>
              <wp:lineTo x="13483" y="2337"/>
              <wp:lineTo x="12382" y="779"/>
              <wp:lineTo x="9080" y="7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1056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750F"/>
    <w:multiLevelType w:val="hybridMultilevel"/>
    <w:tmpl w:val="1CD692F0"/>
    <w:lvl w:ilvl="0" w:tplc="3C54B3B8">
      <w:numFmt w:val="bullet"/>
      <w:lvlText w:val="-"/>
      <w:lvlJc w:val="left"/>
      <w:pPr>
        <w:ind w:left="720" w:hanging="360"/>
      </w:pPr>
      <w:rPr>
        <w:rFonts w:ascii="Verdana" w:eastAsiaTheme="minorHAnsi" w:hAnsi="Verdan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DB"/>
    <w:rsid w:val="00077387"/>
    <w:rsid w:val="000B0525"/>
    <w:rsid w:val="00142A54"/>
    <w:rsid w:val="001C6321"/>
    <w:rsid w:val="002E7968"/>
    <w:rsid w:val="002F6C79"/>
    <w:rsid w:val="004077A2"/>
    <w:rsid w:val="005379A5"/>
    <w:rsid w:val="006D7477"/>
    <w:rsid w:val="006E6F85"/>
    <w:rsid w:val="00736D37"/>
    <w:rsid w:val="00753B15"/>
    <w:rsid w:val="00A5497C"/>
    <w:rsid w:val="00AE001F"/>
    <w:rsid w:val="00B72535"/>
    <w:rsid w:val="00BA4ADB"/>
    <w:rsid w:val="00D2239D"/>
    <w:rsid w:val="00D240E4"/>
    <w:rsid w:val="00E71396"/>
    <w:rsid w:val="00EC4419"/>
    <w:rsid w:val="00F30A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79DD"/>
  <w15:chartTrackingRefBased/>
  <w15:docId w15:val="{32225059-5CD5-4C5C-85E3-909C22C2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DB"/>
  </w:style>
  <w:style w:type="paragraph" w:styleId="Footer">
    <w:name w:val="footer"/>
    <w:basedOn w:val="Normal"/>
    <w:link w:val="FooterChar"/>
    <w:uiPriority w:val="99"/>
    <w:unhideWhenUsed/>
    <w:rsid w:val="00BA4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DB"/>
  </w:style>
  <w:style w:type="character" w:styleId="Hyperlink">
    <w:name w:val="Hyperlink"/>
    <w:basedOn w:val="DefaultParagraphFont"/>
    <w:uiPriority w:val="99"/>
    <w:unhideWhenUsed/>
    <w:rsid w:val="005379A5"/>
    <w:rPr>
      <w:color w:val="0563C1"/>
      <w:u w:val="single"/>
    </w:rPr>
  </w:style>
  <w:style w:type="paragraph" w:styleId="NoSpacing">
    <w:name w:val="No Spacing"/>
    <w:uiPriority w:val="1"/>
    <w:qFormat/>
    <w:rsid w:val="005379A5"/>
    <w:pPr>
      <w:spacing w:after="0" w:line="240" w:lineRule="auto"/>
    </w:pPr>
  </w:style>
  <w:style w:type="paragraph" w:styleId="ListParagraph">
    <w:name w:val="List Paragraph"/>
    <w:basedOn w:val="Normal"/>
    <w:uiPriority w:val="34"/>
    <w:qFormat/>
    <w:rsid w:val="005379A5"/>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F30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646">
      <w:bodyDiv w:val="1"/>
      <w:marLeft w:val="0"/>
      <w:marRight w:val="0"/>
      <w:marTop w:val="0"/>
      <w:marBottom w:val="0"/>
      <w:divBdr>
        <w:top w:val="none" w:sz="0" w:space="0" w:color="auto"/>
        <w:left w:val="none" w:sz="0" w:space="0" w:color="auto"/>
        <w:bottom w:val="none" w:sz="0" w:space="0" w:color="auto"/>
        <w:right w:val="none" w:sz="0" w:space="0" w:color="auto"/>
      </w:divBdr>
    </w:div>
    <w:div w:id="6178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pindiafoundati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asvi.khandelwal@b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Khandelwal, Manasvi</dc:creator>
  <cp:keywords/>
  <dc:description/>
  <cp:lastModifiedBy>Aayushi Chaturvedi</cp:lastModifiedBy>
  <cp:revision>3</cp:revision>
  <dcterms:created xsi:type="dcterms:W3CDTF">2019-03-11T17:10:00Z</dcterms:created>
  <dcterms:modified xsi:type="dcterms:W3CDTF">2019-03-19T10:14:00Z</dcterms:modified>
</cp:coreProperties>
</file>